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参赛回执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97"/>
        <w:gridCol w:w="4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参赛人</w:t>
            </w:r>
          </w:p>
        </w:tc>
        <w:tc>
          <w:tcPr>
            <w:tcW w:w="11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参赛学生年级</w:t>
            </w:r>
          </w:p>
        </w:tc>
        <w:tc>
          <w:tcPr>
            <w:tcW w:w="2924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参赛作品主题及内容简介（100字）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24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24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633C3"/>
    <w:rsid w:val="612633C3"/>
    <w:rsid w:val="62F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2021-10-12T01:22:00Z</dcterms:created>
  <dc:creator>sheng YY</dc:creator>
  <cp:lastModifiedBy>sheng YY</cp:lastModifiedBy>
  <dcterms:modified xsi:type="dcterms:W3CDTF">2021-10-12T01:54:47Z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E66A0F25A82D42DBAB7FC9ACBD812C36</vt:lpwstr>
  </property>
</Properties>
</file>